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93" w:rsidRDefault="00487D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37693" w:rsidRDefault="00487D2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87D27" w:rsidRPr="00487D27">
        <w:tc>
          <w:tcPr>
            <w:tcW w:w="3261" w:type="dxa"/>
            <w:shd w:val="clear" w:color="auto" w:fill="E7E6E6" w:themeFill="background2"/>
          </w:tcPr>
          <w:p w:rsidR="00137693" w:rsidRPr="00487D27" w:rsidRDefault="00487D27">
            <w:pPr>
              <w:rPr>
                <w:b/>
                <w:sz w:val="24"/>
                <w:szCs w:val="24"/>
              </w:rPr>
            </w:pPr>
            <w:r w:rsidRPr="00487D2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37693" w:rsidRPr="00487D27" w:rsidRDefault="00487D27">
            <w:pPr>
              <w:rPr>
                <w:sz w:val="24"/>
                <w:szCs w:val="24"/>
              </w:rPr>
            </w:pPr>
            <w:r w:rsidRPr="00487D27">
              <w:rPr>
                <w:b/>
                <w:sz w:val="24"/>
                <w:szCs w:val="24"/>
              </w:rPr>
              <w:t>Международные валютно-кредитные отношения и зарубежные фондовые рынки</w:t>
            </w:r>
          </w:p>
        </w:tc>
      </w:tr>
      <w:tr w:rsidR="00487D27" w:rsidRPr="00487D27">
        <w:tc>
          <w:tcPr>
            <w:tcW w:w="3261" w:type="dxa"/>
            <w:shd w:val="clear" w:color="auto" w:fill="E7E6E6" w:themeFill="background2"/>
          </w:tcPr>
          <w:p w:rsidR="00137693" w:rsidRPr="00487D27" w:rsidRDefault="00487D27">
            <w:pPr>
              <w:rPr>
                <w:b/>
                <w:sz w:val="24"/>
                <w:szCs w:val="24"/>
              </w:rPr>
            </w:pPr>
            <w:r w:rsidRPr="00487D2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37693" w:rsidRPr="00487D27" w:rsidRDefault="00487D27">
            <w:pPr>
              <w:rPr>
                <w:sz w:val="24"/>
                <w:szCs w:val="24"/>
              </w:rPr>
            </w:pPr>
            <w:r w:rsidRPr="00487D27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137693" w:rsidRPr="00487D27" w:rsidRDefault="00487D27">
            <w:pPr>
              <w:rPr>
                <w:sz w:val="24"/>
                <w:szCs w:val="24"/>
              </w:rPr>
            </w:pPr>
            <w:r w:rsidRPr="00487D27">
              <w:rPr>
                <w:sz w:val="24"/>
                <w:szCs w:val="24"/>
              </w:rPr>
              <w:t>Менеджмент</w:t>
            </w:r>
          </w:p>
        </w:tc>
      </w:tr>
      <w:tr w:rsidR="00487D27" w:rsidRPr="00487D27">
        <w:tc>
          <w:tcPr>
            <w:tcW w:w="3261" w:type="dxa"/>
            <w:shd w:val="clear" w:color="auto" w:fill="E7E6E6" w:themeFill="background2"/>
          </w:tcPr>
          <w:p w:rsidR="00137693" w:rsidRPr="00487D27" w:rsidRDefault="00487D27">
            <w:pPr>
              <w:rPr>
                <w:b/>
                <w:sz w:val="24"/>
                <w:szCs w:val="24"/>
              </w:rPr>
            </w:pPr>
            <w:r w:rsidRPr="00487D2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37693" w:rsidRPr="00487D27" w:rsidRDefault="00487D27">
            <w:pPr>
              <w:rPr>
                <w:sz w:val="24"/>
                <w:szCs w:val="24"/>
              </w:rPr>
            </w:pPr>
            <w:r w:rsidRPr="00487D27">
              <w:rPr>
                <w:sz w:val="24"/>
                <w:szCs w:val="24"/>
              </w:rPr>
              <w:t xml:space="preserve">Международный менеджмент </w:t>
            </w:r>
          </w:p>
        </w:tc>
      </w:tr>
      <w:tr w:rsidR="00487D27" w:rsidRPr="00487D27">
        <w:tc>
          <w:tcPr>
            <w:tcW w:w="3261" w:type="dxa"/>
            <w:shd w:val="clear" w:color="auto" w:fill="E7E6E6" w:themeFill="background2"/>
          </w:tcPr>
          <w:p w:rsidR="00137693" w:rsidRPr="00487D27" w:rsidRDefault="00487D27">
            <w:pPr>
              <w:rPr>
                <w:b/>
                <w:sz w:val="24"/>
                <w:szCs w:val="24"/>
              </w:rPr>
            </w:pPr>
            <w:r w:rsidRPr="00487D2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37693" w:rsidRPr="00487D27" w:rsidRDefault="00487D27">
            <w:pPr>
              <w:rPr>
                <w:sz w:val="24"/>
                <w:szCs w:val="24"/>
              </w:rPr>
            </w:pPr>
            <w:r w:rsidRPr="00487D27">
              <w:rPr>
                <w:sz w:val="24"/>
                <w:szCs w:val="24"/>
              </w:rPr>
              <w:t xml:space="preserve">10 </w:t>
            </w:r>
            <w:proofErr w:type="spellStart"/>
            <w:r w:rsidRPr="00487D27">
              <w:rPr>
                <w:sz w:val="24"/>
                <w:szCs w:val="24"/>
              </w:rPr>
              <w:t>з.е</w:t>
            </w:r>
            <w:proofErr w:type="spellEnd"/>
            <w:r w:rsidRPr="00487D27">
              <w:rPr>
                <w:sz w:val="24"/>
                <w:szCs w:val="24"/>
              </w:rPr>
              <w:t>.</w:t>
            </w:r>
          </w:p>
        </w:tc>
      </w:tr>
      <w:tr w:rsidR="00487D27" w:rsidRPr="00487D27">
        <w:tc>
          <w:tcPr>
            <w:tcW w:w="3261" w:type="dxa"/>
            <w:shd w:val="clear" w:color="auto" w:fill="E7E6E6" w:themeFill="background2"/>
          </w:tcPr>
          <w:p w:rsidR="00137693" w:rsidRPr="00487D27" w:rsidRDefault="00487D27">
            <w:pPr>
              <w:rPr>
                <w:b/>
                <w:sz w:val="24"/>
                <w:szCs w:val="24"/>
              </w:rPr>
            </w:pPr>
            <w:r w:rsidRPr="00487D2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44B8" w:rsidRDefault="00094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37693" w:rsidRPr="00487D27" w:rsidRDefault="00487D27">
            <w:pPr>
              <w:rPr>
                <w:sz w:val="24"/>
                <w:szCs w:val="24"/>
              </w:rPr>
            </w:pPr>
            <w:r w:rsidRPr="00487D27">
              <w:rPr>
                <w:sz w:val="24"/>
                <w:szCs w:val="24"/>
              </w:rPr>
              <w:t>Экзамен</w:t>
            </w:r>
            <w:bookmarkStart w:id="0" w:name="_GoBack"/>
            <w:bookmarkEnd w:id="0"/>
          </w:p>
        </w:tc>
      </w:tr>
      <w:tr w:rsidR="00487D27" w:rsidRPr="00487D27">
        <w:tc>
          <w:tcPr>
            <w:tcW w:w="3261" w:type="dxa"/>
            <w:shd w:val="clear" w:color="auto" w:fill="E7E6E6" w:themeFill="background2"/>
          </w:tcPr>
          <w:p w:rsidR="00137693" w:rsidRPr="00487D27" w:rsidRDefault="00487D27">
            <w:pPr>
              <w:rPr>
                <w:b/>
                <w:sz w:val="24"/>
                <w:szCs w:val="24"/>
              </w:rPr>
            </w:pPr>
            <w:r w:rsidRPr="00487D2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37693" w:rsidRPr="00487D27" w:rsidRDefault="00487D27">
            <w:pPr>
              <w:rPr>
                <w:sz w:val="24"/>
                <w:szCs w:val="24"/>
              </w:rPr>
            </w:pPr>
            <w:r w:rsidRPr="00487D27"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487D27" w:rsidRPr="00487D27">
        <w:tc>
          <w:tcPr>
            <w:tcW w:w="10490" w:type="dxa"/>
            <w:gridSpan w:val="3"/>
            <w:shd w:val="clear" w:color="auto" w:fill="E7E6E6" w:themeFill="background2"/>
          </w:tcPr>
          <w:p w:rsidR="00137693" w:rsidRPr="00487D27" w:rsidRDefault="00487D27" w:rsidP="00487D27">
            <w:pPr>
              <w:rPr>
                <w:b/>
                <w:sz w:val="24"/>
                <w:szCs w:val="24"/>
              </w:rPr>
            </w:pPr>
            <w:r w:rsidRPr="00487D27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487D27" w:rsidRPr="00487D27">
        <w:tc>
          <w:tcPr>
            <w:tcW w:w="10490" w:type="dxa"/>
            <w:gridSpan w:val="3"/>
            <w:shd w:val="clear" w:color="auto" w:fill="auto"/>
          </w:tcPr>
          <w:p w:rsidR="00137693" w:rsidRPr="00487D27" w:rsidRDefault="00487D27">
            <w:pPr>
              <w:textAlignment w:val="auto"/>
              <w:rPr>
                <w:sz w:val="24"/>
                <w:szCs w:val="24"/>
              </w:rPr>
            </w:pPr>
            <w:r w:rsidRPr="00487D27">
              <w:rPr>
                <w:rFonts w:eastAsia="+mn-ea"/>
                <w:bCs/>
                <w:sz w:val="24"/>
                <w:szCs w:val="24"/>
              </w:rPr>
              <w:t>Тема 1. Международный валютный рынок</w:t>
            </w:r>
            <w:r w:rsidRPr="00487D27">
              <w:rPr>
                <w:sz w:val="24"/>
                <w:szCs w:val="24"/>
              </w:rPr>
              <w:t>.</w:t>
            </w:r>
          </w:p>
        </w:tc>
      </w:tr>
      <w:tr w:rsidR="00487D27" w:rsidRPr="00487D27">
        <w:tc>
          <w:tcPr>
            <w:tcW w:w="10490" w:type="dxa"/>
            <w:gridSpan w:val="3"/>
            <w:shd w:val="clear" w:color="auto" w:fill="auto"/>
          </w:tcPr>
          <w:p w:rsidR="00137693" w:rsidRPr="00487D27" w:rsidRDefault="00487D27">
            <w:pPr>
              <w:textAlignment w:val="auto"/>
              <w:rPr>
                <w:sz w:val="24"/>
                <w:szCs w:val="24"/>
              </w:rPr>
            </w:pPr>
            <w:r w:rsidRPr="00487D27">
              <w:rPr>
                <w:rFonts w:eastAsia="+mn-ea"/>
                <w:bCs/>
                <w:sz w:val="24"/>
                <w:szCs w:val="24"/>
              </w:rPr>
              <w:t>Тема 2. Эволюция и правовые основы валютно-кредитных отношений в России</w:t>
            </w:r>
          </w:p>
        </w:tc>
      </w:tr>
      <w:tr w:rsidR="00487D27" w:rsidRPr="00487D27">
        <w:tc>
          <w:tcPr>
            <w:tcW w:w="10490" w:type="dxa"/>
            <w:gridSpan w:val="3"/>
            <w:shd w:val="clear" w:color="auto" w:fill="auto"/>
          </w:tcPr>
          <w:p w:rsidR="00137693" w:rsidRPr="00487D27" w:rsidRDefault="00487D27">
            <w:pPr>
              <w:textAlignment w:val="auto"/>
              <w:rPr>
                <w:sz w:val="24"/>
                <w:szCs w:val="24"/>
              </w:rPr>
            </w:pPr>
            <w:r w:rsidRPr="00487D27">
              <w:rPr>
                <w:rFonts w:eastAsia="+mn-ea"/>
                <w:bCs/>
                <w:sz w:val="24"/>
                <w:szCs w:val="24"/>
              </w:rPr>
              <w:t>Тема 3. Виды валютных операций уполномоченных банков</w:t>
            </w:r>
            <w:r w:rsidRPr="00487D27">
              <w:rPr>
                <w:sz w:val="24"/>
                <w:szCs w:val="24"/>
              </w:rPr>
              <w:t>.</w:t>
            </w:r>
          </w:p>
        </w:tc>
      </w:tr>
      <w:tr w:rsidR="00487D27" w:rsidRPr="00487D27">
        <w:tc>
          <w:tcPr>
            <w:tcW w:w="10490" w:type="dxa"/>
            <w:gridSpan w:val="3"/>
            <w:shd w:val="clear" w:color="auto" w:fill="auto"/>
          </w:tcPr>
          <w:p w:rsidR="00137693" w:rsidRPr="00487D27" w:rsidRDefault="00487D27">
            <w:pPr>
              <w:textAlignment w:val="auto"/>
              <w:rPr>
                <w:sz w:val="24"/>
                <w:szCs w:val="24"/>
              </w:rPr>
            </w:pPr>
            <w:r w:rsidRPr="00487D27">
              <w:rPr>
                <w:rFonts w:eastAsia="+mn-ea"/>
                <w:bCs/>
                <w:sz w:val="24"/>
                <w:szCs w:val="24"/>
              </w:rPr>
              <w:t>Тема 4. Формы и инструменты международных расчетов</w:t>
            </w:r>
          </w:p>
        </w:tc>
      </w:tr>
      <w:tr w:rsidR="00487D27" w:rsidRPr="00487D27">
        <w:tc>
          <w:tcPr>
            <w:tcW w:w="10490" w:type="dxa"/>
            <w:gridSpan w:val="3"/>
            <w:shd w:val="clear" w:color="auto" w:fill="auto"/>
          </w:tcPr>
          <w:p w:rsidR="00137693" w:rsidRPr="00487D27" w:rsidRDefault="00487D27">
            <w:pPr>
              <w:textAlignment w:val="auto"/>
              <w:rPr>
                <w:sz w:val="24"/>
                <w:szCs w:val="24"/>
              </w:rPr>
            </w:pPr>
            <w:r w:rsidRPr="00487D27">
              <w:rPr>
                <w:rFonts w:eastAsia="+mn-ea"/>
                <w:bCs/>
                <w:sz w:val="24"/>
                <w:szCs w:val="24"/>
              </w:rPr>
              <w:t>Тема 5. Международное кредитование в системе валютно-кредитных  отношений.</w:t>
            </w:r>
          </w:p>
        </w:tc>
      </w:tr>
      <w:tr w:rsidR="00487D27" w:rsidRPr="00487D27">
        <w:tc>
          <w:tcPr>
            <w:tcW w:w="10490" w:type="dxa"/>
            <w:gridSpan w:val="3"/>
            <w:shd w:val="clear" w:color="auto" w:fill="auto"/>
          </w:tcPr>
          <w:p w:rsidR="00137693" w:rsidRPr="00487D27" w:rsidRDefault="00487D27">
            <w:pPr>
              <w:textAlignment w:val="auto"/>
              <w:rPr>
                <w:sz w:val="24"/>
                <w:szCs w:val="24"/>
              </w:rPr>
            </w:pPr>
            <w:r w:rsidRPr="00487D27">
              <w:rPr>
                <w:rFonts w:eastAsia="+mn-ea"/>
                <w:bCs/>
                <w:sz w:val="24"/>
                <w:szCs w:val="24"/>
              </w:rPr>
              <w:t xml:space="preserve">Тема 6. Фондовые рынки: понятие, роль и участники </w:t>
            </w:r>
          </w:p>
        </w:tc>
      </w:tr>
      <w:tr w:rsidR="00487D27" w:rsidRPr="00487D27">
        <w:tc>
          <w:tcPr>
            <w:tcW w:w="10490" w:type="dxa"/>
            <w:gridSpan w:val="3"/>
            <w:shd w:val="clear" w:color="auto" w:fill="auto"/>
          </w:tcPr>
          <w:p w:rsidR="00137693" w:rsidRPr="00487D27" w:rsidRDefault="00487D27">
            <w:pPr>
              <w:textAlignment w:val="auto"/>
              <w:rPr>
                <w:rFonts w:eastAsia="+mn-ea"/>
                <w:bCs/>
                <w:sz w:val="24"/>
                <w:szCs w:val="24"/>
              </w:rPr>
            </w:pPr>
            <w:r w:rsidRPr="00487D27">
              <w:rPr>
                <w:rFonts w:eastAsia="+mn-ea"/>
                <w:bCs/>
                <w:sz w:val="24"/>
                <w:szCs w:val="24"/>
              </w:rPr>
              <w:t>Тема 7. Классификация фондовых рынков</w:t>
            </w:r>
          </w:p>
        </w:tc>
      </w:tr>
      <w:tr w:rsidR="00487D27" w:rsidRPr="00487D27">
        <w:tc>
          <w:tcPr>
            <w:tcW w:w="10490" w:type="dxa"/>
            <w:gridSpan w:val="3"/>
            <w:shd w:val="clear" w:color="auto" w:fill="auto"/>
          </w:tcPr>
          <w:p w:rsidR="00137693" w:rsidRPr="00487D27" w:rsidRDefault="00487D27">
            <w:pPr>
              <w:textAlignment w:val="auto"/>
              <w:rPr>
                <w:rFonts w:eastAsia="+mn-ea"/>
                <w:bCs/>
                <w:sz w:val="24"/>
                <w:szCs w:val="24"/>
              </w:rPr>
            </w:pPr>
            <w:r w:rsidRPr="00487D27">
              <w:rPr>
                <w:rFonts w:eastAsia="+mn-ea"/>
                <w:bCs/>
                <w:sz w:val="24"/>
                <w:szCs w:val="24"/>
              </w:rPr>
              <w:t>Тема 8. Инструменты  сделок на фондовых рынках</w:t>
            </w:r>
          </w:p>
        </w:tc>
      </w:tr>
      <w:tr w:rsidR="00487D27" w:rsidRPr="00487D27">
        <w:tc>
          <w:tcPr>
            <w:tcW w:w="10490" w:type="dxa"/>
            <w:gridSpan w:val="3"/>
            <w:shd w:val="clear" w:color="auto" w:fill="auto"/>
          </w:tcPr>
          <w:p w:rsidR="00137693" w:rsidRPr="00487D27" w:rsidRDefault="00487D27">
            <w:pPr>
              <w:textAlignment w:val="auto"/>
              <w:rPr>
                <w:rFonts w:eastAsia="+mn-ea"/>
                <w:bCs/>
                <w:sz w:val="24"/>
                <w:szCs w:val="24"/>
              </w:rPr>
            </w:pPr>
            <w:r w:rsidRPr="00487D27">
              <w:rPr>
                <w:rFonts w:eastAsia="+mn-ea"/>
                <w:bCs/>
                <w:sz w:val="24"/>
                <w:szCs w:val="24"/>
              </w:rPr>
              <w:t>Тема 9. Современные тенденции зарубежных фондовых рынков</w:t>
            </w:r>
          </w:p>
        </w:tc>
      </w:tr>
      <w:tr w:rsidR="00487D27" w:rsidRPr="00487D27">
        <w:tc>
          <w:tcPr>
            <w:tcW w:w="10490" w:type="dxa"/>
            <w:gridSpan w:val="3"/>
            <w:shd w:val="clear" w:color="auto" w:fill="E7E6E6" w:themeFill="background2"/>
          </w:tcPr>
          <w:p w:rsidR="00137693" w:rsidRPr="00487D27" w:rsidRDefault="00487D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87D2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87D27" w:rsidRPr="00487D27">
        <w:tc>
          <w:tcPr>
            <w:tcW w:w="10490" w:type="dxa"/>
            <w:gridSpan w:val="3"/>
            <w:shd w:val="clear" w:color="auto" w:fill="auto"/>
          </w:tcPr>
          <w:p w:rsidR="00137693" w:rsidRPr="00487D27" w:rsidRDefault="00487D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87D27"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137693" w:rsidRPr="00487D27" w:rsidRDefault="00487D27">
            <w:pPr>
              <w:pStyle w:val="aff4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</w:pPr>
            <w:r w:rsidRPr="00487D27">
              <w:t xml:space="preserve">1. Международные валютно-кредитные </w:t>
            </w:r>
            <w:proofErr w:type="gramStart"/>
            <w:r w:rsidRPr="00487D27">
              <w:t>отношения :</w:t>
            </w:r>
            <w:proofErr w:type="gramEnd"/>
            <w:r w:rsidRPr="00487D27">
              <w:t xml:space="preserve"> учебник рекомендован методическим советом </w:t>
            </w:r>
            <w:proofErr w:type="spellStart"/>
            <w:r w:rsidRPr="00487D27">
              <w:t>УрФУ</w:t>
            </w:r>
            <w:proofErr w:type="spellEnd"/>
            <w:r w:rsidRPr="00487D27">
              <w:t xml:space="preserve"> для студентов вуза, обучающихся по направлениям 38.03.01 — Экономика, 38.04.08 — Финансы и кредит / Н. Н. </w:t>
            </w:r>
            <w:proofErr w:type="spellStart"/>
            <w:r w:rsidRPr="00487D27">
              <w:t>Мокеева</w:t>
            </w:r>
            <w:proofErr w:type="spellEnd"/>
            <w:r w:rsidRPr="00487D27">
              <w:t xml:space="preserve"> [и др.] ; под общей редакцией Н. Н. </w:t>
            </w:r>
            <w:proofErr w:type="spellStart"/>
            <w:r w:rsidRPr="00487D27">
              <w:t>Мокеевой</w:t>
            </w:r>
            <w:proofErr w:type="spellEnd"/>
            <w:r w:rsidRPr="00487D27">
              <w:t>; Екатеринбург : Издательство Уральского университета, 2018. - 360 с. -</w:t>
            </w:r>
            <w:r w:rsidRPr="00487D27">
              <w:rPr>
                <w:b/>
              </w:rPr>
              <w:t xml:space="preserve"> </w:t>
            </w:r>
            <w:hyperlink r:id="rId5">
              <w:r w:rsidRPr="00487D27">
                <w:rPr>
                  <w:rStyle w:val="-"/>
                  <w:b/>
                  <w:color w:val="auto"/>
                  <w:lang w:val="en-US"/>
                </w:rPr>
                <w:t>http</w:t>
              </w:r>
              <w:r w:rsidRPr="00487D27">
                <w:rPr>
                  <w:rStyle w:val="-"/>
                  <w:b/>
                  <w:color w:val="auto"/>
                </w:rPr>
                <w:t>://</w:t>
              </w:r>
              <w:proofErr w:type="spellStart"/>
              <w:r w:rsidRPr="00487D27">
                <w:rPr>
                  <w:rStyle w:val="-"/>
                  <w:b/>
                  <w:color w:val="auto"/>
                  <w:lang w:val="en-US"/>
                </w:rPr>
                <w:t>elar</w:t>
              </w:r>
              <w:proofErr w:type="spellEnd"/>
              <w:r w:rsidRPr="00487D27">
                <w:rPr>
                  <w:rStyle w:val="-"/>
                  <w:b/>
                  <w:color w:val="auto"/>
                </w:rPr>
                <w:t>.</w:t>
              </w:r>
              <w:proofErr w:type="spellStart"/>
              <w:r w:rsidRPr="00487D27">
                <w:rPr>
                  <w:rStyle w:val="-"/>
                  <w:b/>
                  <w:color w:val="auto"/>
                  <w:lang w:val="en-US"/>
                </w:rPr>
                <w:t>urfu</w:t>
              </w:r>
              <w:proofErr w:type="spellEnd"/>
              <w:r w:rsidRPr="00487D27">
                <w:rPr>
                  <w:rStyle w:val="-"/>
                  <w:b/>
                  <w:color w:val="auto"/>
                </w:rPr>
                <w:t>.</w:t>
              </w:r>
              <w:proofErr w:type="spellStart"/>
              <w:r w:rsidRPr="00487D27">
                <w:rPr>
                  <w:rStyle w:val="-"/>
                  <w:b/>
                  <w:color w:val="auto"/>
                  <w:lang w:val="en-US"/>
                </w:rPr>
                <w:t>ru</w:t>
              </w:r>
              <w:proofErr w:type="spellEnd"/>
              <w:r w:rsidRPr="00487D27">
                <w:rPr>
                  <w:rStyle w:val="-"/>
                  <w:b/>
                  <w:color w:val="auto"/>
                </w:rPr>
                <w:t>/</w:t>
              </w:r>
              <w:r w:rsidRPr="00487D27">
                <w:rPr>
                  <w:rStyle w:val="-"/>
                  <w:b/>
                  <w:color w:val="auto"/>
                  <w:lang w:val="en-US"/>
                </w:rPr>
                <w:t>handle</w:t>
              </w:r>
              <w:r w:rsidRPr="00487D27">
                <w:rPr>
                  <w:rStyle w:val="-"/>
                  <w:b/>
                  <w:color w:val="auto"/>
                </w:rPr>
                <w:t>/10995/65262</w:t>
              </w:r>
            </w:hyperlink>
            <w:r w:rsidRPr="00487D27">
              <w:rPr>
                <w:b/>
              </w:rPr>
              <w:t>.</w:t>
            </w:r>
          </w:p>
          <w:p w:rsidR="00137693" w:rsidRPr="00487D27" w:rsidRDefault="00487D27">
            <w:pPr>
              <w:pStyle w:val="aff4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</w:pPr>
            <w:r w:rsidRPr="00487D27">
              <w:rPr>
                <w:bCs/>
              </w:rPr>
              <w:t>2. Международные</w:t>
            </w:r>
            <w:r w:rsidRPr="00487D27">
              <w:t xml:space="preserve"> финансы [Электронный ресурс</w:t>
            </w:r>
            <w:proofErr w:type="gramStart"/>
            <w:r w:rsidRPr="00487D27">
              <w:t>] :</w:t>
            </w:r>
            <w:proofErr w:type="gramEnd"/>
            <w:r w:rsidRPr="00487D27">
              <w:t xml:space="preserve"> учебное пособие для студентов вузов, обучающихся по направлениям подготовки 38.03.01 "Экономика" 38.03.02 "Менеджмент" (квалификация (степень) бакалавр) / Е. Н. Карпова [и др.]. - 4-е изд., </w:t>
            </w:r>
            <w:proofErr w:type="spellStart"/>
            <w:r w:rsidRPr="00487D27">
              <w:t>перераб</w:t>
            </w:r>
            <w:proofErr w:type="spellEnd"/>
            <w:r w:rsidRPr="00487D27">
              <w:t xml:space="preserve">. и доп. - </w:t>
            </w:r>
            <w:proofErr w:type="gramStart"/>
            <w:r w:rsidRPr="00487D27">
              <w:t>Москва :</w:t>
            </w:r>
            <w:proofErr w:type="gramEnd"/>
            <w:r w:rsidRPr="00487D27">
              <w:t xml:space="preserve"> ИНФРА-М, 2017. - 216 с. </w:t>
            </w:r>
            <w:hyperlink r:id="rId6">
              <w:r w:rsidRPr="00487D27">
                <w:rPr>
                  <w:rStyle w:val="-"/>
                  <w:iCs/>
                  <w:color w:val="auto"/>
                </w:rPr>
                <w:t>http://znanium.com/go.php?id=774101</w:t>
              </w:r>
            </w:hyperlink>
            <w:r w:rsidRPr="00487D27">
              <w:t>.</w:t>
            </w:r>
          </w:p>
          <w:p w:rsidR="00137693" w:rsidRPr="00487D27" w:rsidRDefault="00487D27">
            <w:pPr>
              <w:rPr>
                <w:sz w:val="24"/>
                <w:szCs w:val="24"/>
              </w:rPr>
            </w:pPr>
            <w:r w:rsidRPr="00487D27">
              <w:rPr>
                <w:sz w:val="24"/>
                <w:szCs w:val="24"/>
              </w:rPr>
              <w:t xml:space="preserve">3. Галанов, В. А. Рынок </w:t>
            </w:r>
            <w:r w:rsidRPr="00487D27">
              <w:rPr>
                <w:bCs/>
                <w:sz w:val="24"/>
                <w:szCs w:val="24"/>
              </w:rPr>
              <w:t>ценных</w:t>
            </w:r>
            <w:r w:rsidRPr="00487D27">
              <w:rPr>
                <w:sz w:val="24"/>
                <w:szCs w:val="24"/>
              </w:rPr>
              <w:t xml:space="preserve"> </w:t>
            </w:r>
            <w:r w:rsidRPr="00487D27">
              <w:rPr>
                <w:bCs/>
                <w:sz w:val="24"/>
                <w:szCs w:val="24"/>
              </w:rPr>
              <w:t>бумаг</w:t>
            </w:r>
            <w:r w:rsidRPr="00487D27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487D27">
              <w:rPr>
                <w:sz w:val="24"/>
                <w:szCs w:val="24"/>
              </w:rPr>
              <w:t>] :</w:t>
            </w:r>
            <w:proofErr w:type="gramEnd"/>
            <w:r w:rsidRPr="00487D27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/ В. А. Галанов. - 2-е изд., </w:t>
            </w:r>
            <w:proofErr w:type="spellStart"/>
            <w:r w:rsidRPr="00487D27">
              <w:rPr>
                <w:sz w:val="24"/>
                <w:szCs w:val="24"/>
              </w:rPr>
              <w:t>перераб</w:t>
            </w:r>
            <w:proofErr w:type="spellEnd"/>
            <w:r w:rsidRPr="00487D27">
              <w:rPr>
                <w:sz w:val="24"/>
                <w:szCs w:val="24"/>
              </w:rPr>
              <w:t xml:space="preserve">. и доп. - </w:t>
            </w:r>
            <w:proofErr w:type="gramStart"/>
            <w:r w:rsidRPr="00487D27">
              <w:rPr>
                <w:sz w:val="24"/>
                <w:szCs w:val="24"/>
              </w:rPr>
              <w:t>Москва :</w:t>
            </w:r>
            <w:proofErr w:type="gramEnd"/>
            <w:r w:rsidRPr="00487D27">
              <w:rPr>
                <w:sz w:val="24"/>
                <w:szCs w:val="24"/>
              </w:rPr>
              <w:t xml:space="preserve"> ИНФРА-М, 2019. - 414 с. </w:t>
            </w:r>
            <w:hyperlink r:id="rId7">
              <w:r w:rsidRPr="00487D27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http://znanium.com/go.php?id=1015324</w:t>
              </w:r>
            </w:hyperlink>
            <w:r w:rsidRPr="00487D27">
              <w:rPr>
                <w:sz w:val="24"/>
                <w:szCs w:val="24"/>
              </w:rPr>
              <w:t>.</w:t>
            </w:r>
          </w:p>
          <w:p w:rsidR="00137693" w:rsidRPr="00487D27" w:rsidRDefault="00487D27">
            <w:pPr>
              <w:rPr>
                <w:sz w:val="24"/>
                <w:szCs w:val="24"/>
              </w:rPr>
            </w:pPr>
            <w:r w:rsidRPr="00487D27">
              <w:rPr>
                <w:sz w:val="24"/>
                <w:szCs w:val="24"/>
              </w:rPr>
              <w:t xml:space="preserve">4. Рынок </w:t>
            </w:r>
            <w:r w:rsidRPr="00487D27">
              <w:rPr>
                <w:bCs/>
                <w:sz w:val="24"/>
                <w:szCs w:val="24"/>
              </w:rPr>
              <w:t>ценных</w:t>
            </w:r>
            <w:r w:rsidRPr="00487D27">
              <w:rPr>
                <w:sz w:val="24"/>
                <w:szCs w:val="24"/>
              </w:rPr>
              <w:t xml:space="preserve"> </w:t>
            </w:r>
            <w:r w:rsidRPr="00487D27">
              <w:rPr>
                <w:bCs/>
                <w:sz w:val="24"/>
                <w:szCs w:val="24"/>
              </w:rPr>
              <w:t>бумаг</w:t>
            </w:r>
            <w:r w:rsidRPr="00487D27">
              <w:rPr>
                <w:sz w:val="24"/>
                <w:szCs w:val="24"/>
              </w:rPr>
              <w:t xml:space="preserve"> [Текст</w:t>
            </w:r>
            <w:proofErr w:type="gramStart"/>
            <w:r w:rsidRPr="00487D27">
              <w:rPr>
                <w:sz w:val="24"/>
                <w:szCs w:val="24"/>
              </w:rPr>
              <w:t>] :</w:t>
            </w:r>
            <w:proofErr w:type="gramEnd"/>
            <w:r w:rsidRPr="00487D27">
              <w:rPr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487D27">
              <w:rPr>
                <w:sz w:val="24"/>
                <w:szCs w:val="24"/>
              </w:rPr>
              <w:t>бакалавриата</w:t>
            </w:r>
            <w:proofErr w:type="spellEnd"/>
            <w:r w:rsidRPr="00487D27">
              <w:rPr>
                <w:sz w:val="24"/>
                <w:szCs w:val="24"/>
              </w:rPr>
              <w:t xml:space="preserve"> : для студентов вузов, обучающихся по экономическим направлениям и специальностям / [Н. И. </w:t>
            </w:r>
            <w:proofErr w:type="spellStart"/>
            <w:r w:rsidRPr="00487D27">
              <w:rPr>
                <w:sz w:val="24"/>
                <w:szCs w:val="24"/>
              </w:rPr>
              <w:t>Берзон</w:t>
            </w:r>
            <w:proofErr w:type="spellEnd"/>
            <w:r w:rsidRPr="00487D27">
              <w:rPr>
                <w:sz w:val="24"/>
                <w:szCs w:val="24"/>
              </w:rPr>
              <w:t xml:space="preserve"> [и др.] ; под общ. ред. Н. И. </w:t>
            </w:r>
            <w:proofErr w:type="spellStart"/>
            <w:r w:rsidRPr="00487D27">
              <w:rPr>
                <w:sz w:val="24"/>
                <w:szCs w:val="24"/>
              </w:rPr>
              <w:t>Берзона</w:t>
            </w:r>
            <w:proofErr w:type="spellEnd"/>
            <w:r w:rsidRPr="00487D27">
              <w:rPr>
                <w:sz w:val="24"/>
                <w:szCs w:val="24"/>
              </w:rPr>
              <w:t xml:space="preserve"> ; Нац. </w:t>
            </w:r>
            <w:proofErr w:type="spellStart"/>
            <w:r w:rsidRPr="00487D27">
              <w:rPr>
                <w:sz w:val="24"/>
                <w:szCs w:val="24"/>
              </w:rPr>
              <w:t>исслед</w:t>
            </w:r>
            <w:proofErr w:type="spellEnd"/>
            <w:r w:rsidRPr="00487D27">
              <w:rPr>
                <w:sz w:val="24"/>
                <w:szCs w:val="24"/>
              </w:rPr>
              <w:t>. ун-т "</w:t>
            </w:r>
            <w:proofErr w:type="spellStart"/>
            <w:r w:rsidRPr="00487D27">
              <w:rPr>
                <w:sz w:val="24"/>
                <w:szCs w:val="24"/>
              </w:rPr>
              <w:t>Высш</w:t>
            </w:r>
            <w:proofErr w:type="spellEnd"/>
            <w:r w:rsidRPr="00487D27">
              <w:rPr>
                <w:sz w:val="24"/>
                <w:szCs w:val="24"/>
              </w:rPr>
              <w:t xml:space="preserve">. </w:t>
            </w:r>
            <w:proofErr w:type="spellStart"/>
            <w:r w:rsidRPr="00487D27">
              <w:rPr>
                <w:sz w:val="24"/>
                <w:szCs w:val="24"/>
              </w:rPr>
              <w:t>шк</w:t>
            </w:r>
            <w:proofErr w:type="spellEnd"/>
            <w:r w:rsidRPr="00487D27">
              <w:rPr>
                <w:sz w:val="24"/>
                <w:szCs w:val="24"/>
              </w:rPr>
              <w:t xml:space="preserve">. экономики". - 4-е изд., </w:t>
            </w:r>
            <w:proofErr w:type="spellStart"/>
            <w:r w:rsidRPr="00487D27">
              <w:rPr>
                <w:sz w:val="24"/>
                <w:szCs w:val="24"/>
              </w:rPr>
              <w:t>перераб</w:t>
            </w:r>
            <w:proofErr w:type="spellEnd"/>
            <w:r w:rsidRPr="00487D27">
              <w:rPr>
                <w:sz w:val="24"/>
                <w:szCs w:val="24"/>
              </w:rPr>
              <w:t xml:space="preserve">. и доп. - </w:t>
            </w:r>
            <w:proofErr w:type="gramStart"/>
            <w:r w:rsidRPr="00487D27">
              <w:rPr>
                <w:sz w:val="24"/>
                <w:szCs w:val="24"/>
              </w:rPr>
              <w:t>Москва :</w:t>
            </w:r>
            <w:proofErr w:type="gramEnd"/>
            <w:r w:rsidRPr="00487D27">
              <w:rPr>
                <w:sz w:val="24"/>
                <w:szCs w:val="24"/>
              </w:rPr>
              <w:t xml:space="preserve"> </w:t>
            </w:r>
            <w:proofErr w:type="spellStart"/>
            <w:r w:rsidRPr="00487D27">
              <w:rPr>
                <w:sz w:val="24"/>
                <w:szCs w:val="24"/>
              </w:rPr>
              <w:t>Юрайт</w:t>
            </w:r>
            <w:proofErr w:type="spellEnd"/>
            <w:r w:rsidRPr="00487D27">
              <w:rPr>
                <w:sz w:val="24"/>
                <w:szCs w:val="24"/>
              </w:rPr>
              <w:t>, 2018. - 443 с. 7экз.</w:t>
            </w:r>
          </w:p>
          <w:p w:rsidR="00137693" w:rsidRPr="00487D27" w:rsidRDefault="00487D27">
            <w:pPr>
              <w:rPr>
                <w:sz w:val="24"/>
                <w:szCs w:val="24"/>
              </w:rPr>
            </w:pPr>
            <w:r w:rsidRPr="00487D27">
              <w:rPr>
                <w:sz w:val="24"/>
                <w:szCs w:val="24"/>
              </w:rPr>
              <w:t xml:space="preserve"> </w:t>
            </w:r>
          </w:p>
          <w:p w:rsidR="00137693" w:rsidRPr="00487D27" w:rsidRDefault="00487D27">
            <w:pPr>
              <w:rPr>
                <w:kern w:val="0"/>
                <w:sz w:val="24"/>
                <w:szCs w:val="24"/>
              </w:rPr>
            </w:pPr>
            <w:r w:rsidRPr="00487D27">
              <w:rPr>
                <w:sz w:val="24"/>
                <w:szCs w:val="24"/>
              </w:rPr>
              <w:t xml:space="preserve"> </w:t>
            </w:r>
            <w:r w:rsidRPr="00487D27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137693" w:rsidRPr="00487D27" w:rsidRDefault="00487D27">
            <w:pPr>
              <w:pStyle w:val="aff4"/>
              <w:tabs>
                <w:tab w:val="left" w:pos="289"/>
              </w:tabs>
              <w:ind w:left="5"/>
              <w:jc w:val="both"/>
            </w:pPr>
            <w:r w:rsidRPr="00487D27">
              <w:t>1. Кузнецова, В. В. Международные валютно-кредитные отношения [Электронный ресурс</w:t>
            </w:r>
            <w:proofErr w:type="gramStart"/>
            <w:r w:rsidRPr="00487D27">
              <w:t>] :</w:t>
            </w:r>
            <w:proofErr w:type="gramEnd"/>
            <w:r w:rsidRPr="00487D27">
              <w:t xml:space="preserve"> учебное пособие / В. В. Кузнецова. - </w:t>
            </w:r>
            <w:proofErr w:type="gramStart"/>
            <w:r w:rsidRPr="00487D27">
              <w:t>Москва :</w:t>
            </w:r>
            <w:proofErr w:type="gramEnd"/>
            <w:r w:rsidRPr="00487D27">
              <w:t xml:space="preserve"> КУРС: ИНФРА-М, 2016. - 264 с. </w:t>
            </w:r>
            <w:hyperlink r:id="rId8">
              <w:r w:rsidRPr="00487D27">
                <w:rPr>
                  <w:rStyle w:val="-"/>
                  <w:iCs/>
                  <w:color w:val="auto"/>
                </w:rPr>
                <w:t>http://znanium.com/go.php?id=542462</w:t>
              </w:r>
            </w:hyperlink>
            <w:r w:rsidRPr="00487D27">
              <w:t>.</w:t>
            </w:r>
          </w:p>
          <w:p w:rsidR="00137693" w:rsidRPr="00487D27" w:rsidRDefault="00487D27">
            <w:pPr>
              <w:pStyle w:val="aff4"/>
              <w:tabs>
                <w:tab w:val="left" w:pos="195"/>
                <w:tab w:val="left" w:pos="289"/>
              </w:tabs>
              <w:ind w:left="5"/>
              <w:jc w:val="both"/>
            </w:pPr>
            <w:r w:rsidRPr="00487D27">
              <w:t xml:space="preserve">2. </w:t>
            </w:r>
            <w:proofErr w:type="spellStart"/>
            <w:r w:rsidRPr="00487D27">
              <w:t>Котелкин</w:t>
            </w:r>
            <w:proofErr w:type="spellEnd"/>
            <w:r w:rsidRPr="00487D27">
              <w:t xml:space="preserve">, С. В. </w:t>
            </w:r>
            <w:r w:rsidRPr="00487D27">
              <w:rPr>
                <w:bCs/>
              </w:rPr>
              <w:t>Международные</w:t>
            </w:r>
            <w:r w:rsidRPr="00487D27">
              <w:t xml:space="preserve"> финансы [Электронный ресурс</w:t>
            </w:r>
            <w:proofErr w:type="gramStart"/>
            <w:r w:rsidRPr="00487D27">
              <w:t>] :</w:t>
            </w:r>
            <w:proofErr w:type="gramEnd"/>
            <w:r w:rsidRPr="00487D27">
              <w:t xml:space="preserve"> Учебник / С. В. </w:t>
            </w:r>
            <w:proofErr w:type="spellStart"/>
            <w:r w:rsidRPr="00487D27">
              <w:t>Котелкин</w:t>
            </w:r>
            <w:proofErr w:type="spellEnd"/>
            <w:r w:rsidRPr="00487D27">
              <w:t xml:space="preserve">. - </w:t>
            </w:r>
            <w:proofErr w:type="gramStart"/>
            <w:r w:rsidRPr="00487D27">
              <w:t>Москва :</w:t>
            </w:r>
            <w:proofErr w:type="gramEnd"/>
            <w:r w:rsidRPr="00487D27">
              <w:t xml:space="preserve"> Магистр: ИНФРА-М, 2016. - 688 с. </w:t>
            </w:r>
            <w:hyperlink r:id="rId9">
              <w:r w:rsidRPr="00487D27">
                <w:rPr>
                  <w:rStyle w:val="-"/>
                  <w:iCs/>
                  <w:color w:val="auto"/>
                </w:rPr>
                <w:t>http://znanium.com/go.php?id=559002</w:t>
              </w:r>
            </w:hyperlink>
            <w:r w:rsidRPr="00487D27">
              <w:t>.</w:t>
            </w:r>
          </w:p>
          <w:p w:rsidR="00137693" w:rsidRPr="00487D27" w:rsidRDefault="00487D27">
            <w:pPr>
              <w:pStyle w:val="aff4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</w:pPr>
            <w:r w:rsidRPr="00487D27">
              <w:t xml:space="preserve">Куракин, Р. С. Биржевые </w:t>
            </w:r>
            <w:r w:rsidRPr="00487D27">
              <w:rPr>
                <w:bCs/>
              </w:rPr>
              <w:t>рынки</w:t>
            </w:r>
            <w:r w:rsidRPr="00487D27">
              <w:t xml:space="preserve"> государств Америки [Электронный ресурс</w:t>
            </w:r>
            <w:proofErr w:type="gramStart"/>
            <w:r w:rsidRPr="00487D27">
              <w:t>] :</w:t>
            </w:r>
            <w:proofErr w:type="gramEnd"/>
            <w:r w:rsidRPr="00487D27">
              <w:t xml:space="preserve"> монография / Р. С. Куракин. - </w:t>
            </w:r>
            <w:proofErr w:type="gramStart"/>
            <w:r w:rsidRPr="00487D27">
              <w:t>Москва :</w:t>
            </w:r>
            <w:proofErr w:type="gramEnd"/>
            <w:r w:rsidRPr="00487D27">
              <w:t xml:space="preserve"> ИНФРА-М, 2019. - 529 с. </w:t>
            </w:r>
            <w:hyperlink r:id="rId10">
              <w:r w:rsidRPr="00487D27">
                <w:rPr>
                  <w:rStyle w:val="-"/>
                  <w:iCs/>
                  <w:color w:val="auto"/>
                </w:rPr>
                <w:t>http://znanium.com/go.php?id=995997</w:t>
              </w:r>
            </w:hyperlink>
            <w:r w:rsidRPr="00487D27">
              <w:t xml:space="preserve">э Галанов, В. А. </w:t>
            </w:r>
          </w:p>
          <w:p w:rsidR="00137693" w:rsidRPr="00487D27" w:rsidRDefault="00487D27">
            <w:pPr>
              <w:pStyle w:val="aff4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</w:pPr>
            <w:r w:rsidRPr="00487D27">
              <w:t>3. Производные финансовые инструменты [Электронный ресурс</w:t>
            </w:r>
            <w:proofErr w:type="gramStart"/>
            <w:r w:rsidRPr="00487D27">
              <w:t>] :</w:t>
            </w:r>
            <w:proofErr w:type="gramEnd"/>
            <w:r w:rsidRPr="00487D27">
              <w:t xml:space="preserve"> учебник для студентов вузов, обучающихся по направлению подготовки 38.03.01 «Экономика» / В. А. Галанов. - 2-е изд., </w:t>
            </w:r>
            <w:proofErr w:type="spellStart"/>
            <w:r w:rsidRPr="00487D27">
              <w:t>перераб</w:t>
            </w:r>
            <w:proofErr w:type="spellEnd"/>
            <w:r w:rsidRPr="00487D27">
              <w:t xml:space="preserve">. и доп. - </w:t>
            </w:r>
            <w:proofErr w:type="gramStart"/>
            <w:r w:rsidRPr="00487D27">
              <w:t>Москва :</w:t>
            </w:r>
            <w:proofErr w:type="gramEnd"/>
            <w:r w:rsidRPr="00487D27">
              <w:t xml:space="preserve"> ИНФРА-М, 2019. - 221 с. </w:t>
            </w:r>
            <w:hyperlink r:id="rId11">
              <w:r w:rsidRPr="00487D27">
                <w:rPr>
                  <w:rStyle w:val="-"/>
                  <w:iCs/>
                  <w:color w:val="auto"/>
                </w:rPr>
                <w:t>http://znanium.com/go.php?id=1012374</w:t>
              </w:r>
            </w:hyperlink>
            <w:r w:rsidRPr="00487D27">
              <w:t>.</w:t>
            </w:r>
          </w:p>
          <w:p w:rsidR="00137693" w:rsidRPr="00487D27" w:rsidRDefault="00487D27">
            <w:pPr>
              <w:pStyle w:val="aff4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</w:pPr>
            <w:r w:rsidRPr="00487D27">
              <w:t xml:space="preserve">4. Рынок </w:t>
            </w:r>
            <w:r w:rsidRPr="00487D27">
              <w:rPr>
                <w:bCs/>
              </w:rPr>
              <w:t>ценных</w:t>
            </w:r>
            <w:r w:rsidRPr="00487D27">
              <w:t xml:space="preserve"> </w:t>
            </w:r>
            <w:r w:rsidRPr="00487D27">
              <w:rPr>
                <w:bCs/>
              </w:rPr>
              <w:t>бумаг</w:t>
            </w:r>
            <w:r w:rsidRPr="00487D27">
              <w:t xml:space="preserve"> [Текст</w:t>
            </w:r>
            <w:proofErr w:type="gramStart"/>
            <w:r w:rsidRPr="00487D27">
              <w:t>] :</w:t>
            </w:r>
            <w:proofErr w:type="gramEnd"/>
            <w:r w:rsidRPr="00487D27">
              <w:t xml:space="preserve"> учебник для академического </w:t>
            </w:r>
            <w:proofErr w:type="spellStart"/>
            <w:r w:rsidRPr="00487D27">
              <w:t>бакалавриата</w:t>
            </w:r>
            <w:proofErr w:type="spellEnd"/>
            <w:r w:rsidRPr="00487D27">
              <w:t xml:space="preserve"> : для студентов вузов, обучающихся по экономическим направлениям и специальностям / [Н. И. </w:t>
            </w:r>
            <w:proofErr w:type="spellStart"/>
            <w:r w:rsidRPr="00487D27">
              <w:t>Берзон</w:t>
            </w:r>
            <w:proofErr w:type="spellEnd"/>
            <w:r w:rsidRPr="00487D27">
              <w:t xml:space="preserve"> [и др.] ; под общ. ред. Н. И. </w:t>
            </w:r>
            <w:proofErr w:type="spellStart"/>
            <w:r w:rsidRPr="00487D27">
              <w:t>Берзона</w:t>
            </w:r>
            <w:proofErr w:type="spellEnd"/>
            <w:r w:rsidRPr="00487D27">
              <w:t xml:space="preserve"> ; Нац. </w:t>
            </w:r>
            <w:proofErr w:type="spellStart"/>
            <w:r w:rsidRPr="00487D27">
              <w:t>исслед</w:t>
            </w:r>
            <w:proofErr w:type="spellEnd"/>
            <w:r w:rsidRPr="00487D27">
              <w:t>. ун-т «</w:t>
            </w:r>
            <w:proofErr w:type="spellStart"/>
            <w:r w:rsidRPr="00487D27">
              <w:t>Высш</w:t>
            </w:r>
            <w:proofErr w:type="spellEnd"/>
            <w:r w:rsidRPr="00487D27">
              <w:t xml:space="preserve">. </w:t>
            </w:r>
            <w:proofErr w:type="spellStart"/>
            <w:r w:rsidRPr="00487D27">
              <w:t>шк</w:t>
            </w:r>
            <w:proofErr w:type="spellEnd"/>
            <w:r w:rsidRPr="00487D27">
              <w:t xml:space="preserve">. Экономики». - 4-е изд., </w:t>
            </w:r>
            <w:proofErr w:type="spellStart"/>
            <w:r w:rsidRPr="00487D27">
              <w:t>перераб</w:t>
            </w:r>
            <w:proofErr w:type="spellEnd"/>
            <w:r w:rsidRPr="00487D27">
              <w:t xml:space="preserve">. и доп. - </w:t>
            </w:r>
            <w:proofErr w:type="gramStart"/>
            <w:r w:rsidRPr="00487D27">
              <w:t>Москва :</w:t>
            </w:r>
            <w:proofErr w:type="gramEnd"/>
            <w:r w:rsidRPr="00487D27">
              <w:t xml:space="preserve"> </w:t>
            </w:r>
            <w:proofErr w:type="spellStart"/>
            <w:r w:rsidRPr="00487D27">
              <w:t>Юрайт</w:t>
            </w:r>
            <w:proofErr w:type="spellEnd"/>
            <w:r w:rsidRPr="00487D27">
              <w:t>, 2018. - 443 с. 7экз.</w:t>
            </w:r>
          </w:p>
        </w:tc>
      </w:tr>
      <w:tr w:rsidR="00487D27" w:rsidRPr="00487D27">
        <w:tc>
          <w:tcPr>
            <w:tcW w:w="10490" w:type="dxa"/>
            <w:gridSpan w:val="3"/>
            <w:shd w:val="clear" w:color="auto" w:fill="E7E6E6" w:themeFill="background2"/>
          </w:tcPr>
          <w:p w:rsidR="00137693" w:rsidRPr="00487D27" w:rsidRDefault="00487D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87D2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87D27" w:rsidRPr="00487D27">
        <w:tc>
          <w:tcPr>
            <w:tcW w:w="10490" w:type="dxa"/>
            <w:gridSpan w:val="3"/>
            <w:shd w:val="clear" w:color="auto" w:fill="auto"/>
          </w:tcPr>
          <w:p w:rsidR="00137693" w:rsidRPr="00487D27" w:rsidRDefault="00487D27">
            <w:pPr>
              <w:rPr>
                <w:b/>
                <w:sz w:val="24"/>
                <w:szCs w:val="24"/>
              </w:rPr>
            </w:pPr>
            <w:r w:rsidRPr="00487D27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137693" w:rsidRPr="00487D27" w:rsidRDefault="00487D27">
            <w:pPr>
              <w:jc w:val="both"/>
              <w:rPr>
                <w:sz w:val="24"/>
                <w:szCs w:val="24"/>
              </w:rPr>
            </w:pPr>
            <w:r w:rsidRPr="00487D27">
              <w:rPr>
                <w:sz w:val="24"/>
                <w:szCs w:val="24"/>
              </w:rPr>
              <w:t xml:space="preserve">- </w:t>
            </w:r>
            <w:proofErr w:type="spellStart"/>
            <w:r w:rsidRPr="00487D27">
              <w:rPr>
                <w:kern w:val="0"/>
                <w:sz w:val="24"/>
                <w:szCs w:val="24"/>
              </w:rPr>
              <w:t>Microsoft</w:t>
            </w:r>
            <w:proofErr w:type="spellEnd"/>
            <w:r w:rsidRPr="00487D27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487D27">
              <w:rPr>
                <w:kern w:val="0"/>
                <w:sz w:val="24"/>
                <w:szCs w:val="24"/>
              </w:rPr>
              <w:t>Office</w:t>
            </w:r>
            <w:proofErr w:type="spellEnd"/>
            <w:r w:rsidRPr="00487D27">
              <w:rPr>
                <w:kern w:val="0"/>
                <w:sz w:val="24"/>
                <w:szCs w:val="24"/>
              </w:rPr>
              <w:t xml:space="preserve"> 2016 Акт предоставления прав № Tr060590 от 19.09.2017.</w:t>
            </w:r>
            <w:r w:rsidRPr="00487D27">
              <w:rPr>
                <w:sz w:val="24"/>
                <w:szCs w:val="24"/>
              </w:rPr>
              <w:t xml:space="preserve"> Срок действия - </w:t>
            </w:r>
            <w:r w:rsidRPr="00487D27">
              <w:rPr>
                <w:kern w:val="0"/>
                <w:sz w:val="24"/>
                <w:szCs w:val="24"/>
              </w:rPr>
              <w:t>30.09.2020</w:t>
            </w:r>
          </w:p>
          <w:p w:rsidR="00137693" w:rsidRPr="00487D27" w:rsidRDefault="00137693">
            <w:pPr>
              <w:rPr>
                <w:b/>
                <w:sz w:val="24"/>
                <w:szCs w:val="24"/>
              </w:rPr>
            </w:pPr>
          </w:p>
          <w:p w:rsidR="00137693" w:rsidRPr="00487D27" w:rsidRDefault="00487D27">
            <w:pPr>
              <w:rPr>
                <w:b/>
                <w:sz w:val="24"/>
                <w:szCs w:val="24"/>
              </w:rPr>
            </w:pPr>
            <w:r w:rsidRPr="00487D2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37693" w:rsidRPr="00487D27" w:rsidRDefault="00487D27">
            <w:pPr>
              <w:rPr>
                <w:sz w:val="24"/>
                <w:szCs w:val="24"/>
              </w:rPr>
            </w:pPr>
            <w:r w:rsidRPr="00487D27">
              <w:rPr>
                <w:sz w:val="24"/>
                <w:szCs w:val="24"/>
              </w:rPr>
              <w:t>Общего доступа</w:t>
            </w:r>
          </w:p>
          <w:p w:rsidR="00137693" w:rsidRPr="00487D27" w:rsidRDefault="00487D27">
            <w:pPr>
              <w:rPr>
                <w:sz w:val="24"/>
                <w:szCs w:val="24"/>
              </w:rPr>
            </w:pPr>
            <w:r w:rsidRPr="00487D27">
              <w:rPr>
                <w:sz w:val="24"/>
                <w:szCs w:val="24"/>
              </w:rPr>
              <w:t>- Справочная правовая система ГАРАНТ</w:t>
            </w:r>
          </w:p>
          <w:p w:rsidR="00137693" w:rsidRPr="00487D27" w:rsidRDefault="00487D27">
            <w:pPr>
              <w:rPr>
                <w:sz w:val="24"/>
                <w:szCs w:val="24"/>
              </w:rPr>
            </w:pPr>
            <w:r w:rsidRPr="00487D2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87D27" w:rsidRPr="00487D27">
        <w:tc>
          <w:tcPr>
            <w:tcW w:w="10490" w:type="dxa"/>
            <w:gridSpan w:val="3"/>
            <w:shd w:val="clear" w:color="auto" w:fill="E7E6E6" w:themeFill="background2"/>
          </w:tcPr>
          <w:p w:rsidR="00137693" w:rsidRPr="00487D27" w:rsidRDefault="00487D27">
            <w:pPr>
              <w:rPr>
                <w:b/>
                <w:sz w:val="24"/>
                <w:szCs w:val="24"/>
              </w:rPr>
            </w:pPr>
            <w:r w:rsidRPr="00487D2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487D27" w:rsidRPr="00487D27">
        <w:tc>
          <w:tcPr>
            <w:tcW w:w="10490" w:type="dxa"/>
            <w:gridSpan w:val="3"/>
            <w:shd w:val="clear" w:color="auto" w:fill="auto"/>
          </w:tcPr>
          <w:p w:rsidR="00137693" w:rsidRPr="00487D27" w:rsidRDefault="00487D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87D2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87D27" w:rsidRPr="00487D27">
        <w:tc>
          <w:tcPr>
            <w:tcW w:w="10490" w:type="dxa"/>
            <w:gridSpan w:val="3"/>
            <w:shd w:val="clear" w:color="auto" w:fill="E7E6E6" w:themeFill="background2"/>
          </w:tcPr>
          <w:p w:rsidR="00137693" w:rsidRPr="00487D27" w:rsidRDefault="00487D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87D2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87D27" w:rsidRPr="00487D27">
        <w:tc>
          <w:tcPr>
            <w:tcW w:w="10490" w:type="dxa"/>
            <w:gridSpan w:val="3"/>
            <w:shd w:val="clear" w:color="auto" w:fill="auto"/>
          </w:tcPr>
          <w:p w:rsidR="00137693" w:rsidRPr="00487D27" w:rsidRDefault="00487D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87D2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37693" w:rsidRDefault="00137693">
      <w:pPr>
        <w:ind w:left="-284"/>
        <w:rPr>
          <w:sz w:val="24"/>
          <w:szCs w:val="24"/>
        </w:rPr>
      </w:pPr>
    </w:p>
    <w:p w:rsidR="00137693" w:rsidRDefault="00487D27">
      <w:pPr>
        <w:ind w:left="-284"/>
      </w:pPr>
      <w:r>
        <w:rPr>
          <w:sz w:val="24"/>
          <w:szCs w:val="24"/>
        </w:rPr>
        <w:t xml:space="preserve">Аннотацию подготовил к.э.н., доцент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Н.Н. </w:t>
      </w:r>
      <w:proofErr w:type="spellStart"/>
      <w:r>
        <w:rPr>
          <w:sz w:val="24"/>
          <w:szCs w:val="24"/>
        </w:rPr>
        <w:t>Мокеева</w:t>
      </w:r>
      <w:proofErr w:type="spellEnd"/>
    </w:p>
    <w:p w:rsidR="00137693" w:rsidRDefault="00137693">
      <w:pPr>
        <w:ind w:left="-284"/>
        <w:rPr>
          <w:sz w:val="24"/>
          <w:szCs w:val="24"/>
        </w:rPr>
      </w:pPr>
    </w:p>
    <w:p w:rsidR="00137693" w:rsidRDefault="00137693">
      <w:pPr>
        <w:ind w:left="-284"/>
        <w:rPr>
          <w:sz w:val="24"/>
          <w:szCs w:val="24"/>
        </w:rPr>
      </w:pPr>
    </w:p>
    <w:p w:rsidR="00137693" w:rsidRDefault="00487D27">
      <w:pPr>
        <w:ind w:left="-284"/>
      </w:pPr>
      <w:r>
        <w:rPr>
          <w:sz w:val="24"/>
          <w:szCs w:val="24"/>
        </w:rPr>
        <w:t>Заведующий кафедрой</w:t>
      </w:r>
    </w:p>
    <w:p w:rsidR="00137693" w:rsidRDefault="00487D27">
      <w:pPr>
        <w:ind w:left="-284"/>
      </w:pPr>
      <w:r>
        <w:rPr>
          <w:sz w:val="24"/>
          <w:szCs w:val="24"/>
        </w:rPr>
        <w:t>Финансов, денежного обращения и кредита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Л.И. Юзвович </w:t>
      </w:r>
    </w:p>
    <w:sectPr w:rsidR="0013769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693"/>
    <w:rsid w:val="000944B8"/>
    <w:rsid w:val="00137693"/>
    <w:rsid w:val="0048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DB73"/>
  <w15:docId w15:val="{2CA93A25-AF40-4AD4-ACD4-9F4065F7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1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F61122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B6600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link w:val="0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0">
    <w:name w:val="Обычный+0 Знак"/>
    <w:link w:val="0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1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0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2">
    <w:name w:val="Вопрос 2 Знак"/>
    <w:link w:val="21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F61122"/>
    <w:rPr>
      <w:rFonts w:cs="Courier New"/>
    </w:rPr>
  </w:style>
  <w:style w:type="character" w:customStyle="1" w:styleId="ListLabel2">
    <w:name w:val="ListLabel 2"/>
    <w:qFormat/>
    <w:rsid w:val="00F61122"/>
    <w:rPr>
      <w:rFonts w:cs="Courier New"/>
    </w:rPr>
  </w:style>
  <w:style w:type="character" w:customStyle="1" w:styleId="ListLabel3">
    <w:name w:val="ListLabel 3"/>
    <w:qFormat/>
    <w:rsid w:val="00F61122"/>
    <w:rPr>
      <w:rFonts w:cs="Courier New"/>
    </w:rPr>
  </w:style>
  <w:style w:type="character" w:customStyle="1" w:styleId="ListLabel4">
    <w:name w:val="ListLabel 4"/>
    <w:qFormat/>
    <w:rsid w:val="00F61122"/>
    <w:rPr>
      <w:rFonts w:cs="Courier New"/>
    </w:rPr>
  </w:style>
  <w:style w:type="character" w:customStyle="1" w:styleId="ListLabel5">
    <w:name w:val="ListLabel 5"/>
    <w:qFormat/>
    <w:rsid w:val="00F61122"/>
    <w:rPr>
      <w:rFonts w:cs="Courier New"/>
    </w:rPr>
  </w:style>
  <w:style w:type="character" w:customStyle="1" w:styleId="ListLabel6">
    <w:name w:val="ListLabel 6"/>
    <w:qFormat/>
    <w:rsid w:val="00F61122"/>
    <w:rPr>
      <w:rFonts w:cs="Courier New"/>
    </w:rPr>
  </w:style>
  <w:style w:type="character" w:customStyle="1" w:styleId="ListLabel7">
    <w:name w:val="ListLabel 7"/>
    <w:qFormat/>
    <w:rsid w:val="00F61122"/>
    <w:rPr>
      <w:rFonts w:cs="Courier New"/>
    </w:rPr>
  </w:style>
  <w:style w:type="character" w:customStyle="1" w:styleId="ListLabel8">
    <w:name w:val="ListLabel 8"/>
    <w:qFormat/>
    <w:rsid w:val="00F61122"/>
    <w:rPr>
      <w:rFonts w:cs="Courier New"/>
    </w:rPr>
  </w:style>
  <w:style w:type="character" w:customStyle="1" w:styleId="ListLabel9">
    <w:name w:val="ListLabel 9"/>
    <w:qFormat/>
    <w:rsid w:val="00F61122"/>
    <w:rPr>
      <w:rFonts w:cs="Courier New"/>
    </w:rPr>
  </w:style>
  <w:style w:type="character" w:customStyle="1" w:styleId="ListLabel10">
    <w:name w:val="ListLabel 10"/>
    <w:qFormat/>
    <w:rsid w:val="00F61122"/>
    <w:rPr>
      <w:rFonts w:cs="Courier New"/>
    </w:rPr>
  </w:style>
  <w:style w:type="character" w:customStyle="1" w:styleId="ListLabel11">
    <w:name w:val="ListLabel 11"/>
    <w:qFormat/>
    <w:rsid w:val="00F61122"/>
    <w:rPr>
      <w:rFonts w:cs="Courier New"/>
    </w:rPr>
  </w:style>
  <w:style w:type="character" w:customStyle="1" w:styleId="ListLabel12">
    <w:name w:val="ListLabel 12"/>
    <w:qFormat/>
    <w:rsid w:val="00F61122"/>
    <w:rPr>
      <w:b/>
      <w:i w:val="0"/>
    </w:rPr>
  </w:style>
  <w:style w:type="character" w:customStyle="1" w:styleId="ListLabel13">
    <w:name w:val="ListLabel 13"/>
    <w:qFormat/>
    <w:rsid w:val="00F61122"/>
    <w:rPr>
      <w:color w:val="000000"/>
    </w:rPr>
  </w:style>
  <w:style w:type="character" w:customStyle="1" w:styleId="ListLabel14">
    <w:name w:val="ListLabel 14"/>
    <w:qFormat/>
    <w:rsid w:val="00F61122"/>
    <w:rPr>
      <w:rFonts w:cs="Courier New"/>
    </w:rPr>
  </w:style>
  <w:style w:type="character" w:customStyle="1" w:styleId="ListLabel15">
    <w:name w:val="ListLabel 15"/>
    <w:qFormat/>
    <w:rsid w:val="00F61122"/>
    <w:rPr>
      <w:rFonts w:cs="Courier New"/>
    </w:rPr>
  </w:style>
  <w:style w:type="character" w:customStyle="1" w:styleId="ListLabel16">
    <w:name w:val="ListLabel 16"/>
    <w:qFormat/>
    <w:rsid w:val="00F61122"/>
    <w:rPr>
      <w:rFonts w:cs="Courier New"/>
    </w:rPr>
  </w:style>
  <w:style w:type="character" w:customStyle="1" w:styleId="ListLabel17">
    <w:name w:val="ListLabel 17"/>
    <w:qFormat/>
    <w:rsid w:val="00F61122"/>
    <w:rPr>
      <w:spacing w:val="-1"/>
      <w:sz w:val="20"/>
      <w:szCs w:val="20"/>
    </w:rPr>
  </w:style>
  <w:style w:type="character" w:customStyle="1" w:styleId="ListLabel18">
    <w:name w:val="ListLabel 18"/>
    <w:qFormat/>
    <w:rsid w:val="00F61122"/>
    <w:rPr>
      <w:spacing w:val="-1"/>
      <w:sz w:val="20"/>
      <w:szCs w:val="20"/>
    </w:rPr>
  </w:style>
  <w:style w:type="character" w:customStyle="1" w:styleId="ListLabel19">
    <w:name w:val="ListLabel 19"/>
    <w:qFormat/>
    <w:rsid w:val="00F61122"/>
    <w:rPr>
      <w:b w:val="0"/>
    </w:rPr>
  </w:style>
  <w:style w:type="character" w:customStyle="1" w:styleId="ListLabel20">
    <w:name w:val="ListLabel 20"/>
    <w:qFormat/>
    <w:rsid w:val="00F61122"/>
    <w:rPr>
      <w:b w:val="0"/>
    </w:rPr>
  </w:style>
  <w:style w:type="character" w:customStyle="1" w:styleId="ListLabel21">
    <w:name w:val="ListLabel 21"/>
    <w:qFormat/>
    <w:rsid w:val="00F61122"/>
    <w:rPr>
      <w:b w:val="0"/>
    </w:rPr>
  </w:style>
  <w:style w:type="character" w:customStyle="1" w:styleId="ListLabel22">
    <w:name w:val="ListLabel 22"/>
    <w:qFormat/>
    <w:rsid w:val="00F61122"/>
    <w:rPr>
      <w:b w:val="0"/>
    </w:rPr>
  </w:style>
  <w:style w:type="character" w:customStyle="1" w:styleId="ListLabel23">
    <w:name w:val="ListLabel 23"/>
    <w:qFormat/>
    <w:rsid w:val="00F61122"/>
    <w:rPr>
      <w:b w:val="0"/>
    </w:rPr>
  </w:style>
  <w:style w:type="character" w:customStyle="1" w:styleId="ListLabel24">
    <w:name w:val="ListLabel 24"/>
    <w:qFormat/>
    <w:rsid w:val="00F61122"/>
    <w:rPr>
      <w:b w:val="0"/>
    </w:rPr>
  </w:style>
  <w:style w:type="character" w:customStyle="1" w:styleId="ListLabel25">
    <w:name w:val="ListLabel 25"/>
    <w:qFormat/>
    <w:rsid w:val="00F61122"/>
    <w:rPr>
      <w:b w:val="0"/>
    </w:rPr>
  </w:style>
  <w:style w:type="character" w:customStyle="1" w:styleId="ListLabel26">
    <w:name w:val="ListLabel 26"/>
    <w:qFormat/>
    <w:rsid w:val="00F61122"/>
    <w:rPr>
      <w:b w:val="0"/>
    </w:rPr>
  </w:style>
  <w:style w:type="character" w:customStyle="1" w:styleId="ListLabel27">
    <w:name w:val="ListLabel 27"/>
    <w:qFormat/>
    <w:rsid w:val="00F61122"/>
    <w:rPr>
      <w:b w:val="0"/>
    </w:rPr>
  </w:style>
  <w:style w:type="character" w:customStyle="1" w:styleId="ListLabel28">
    <w:name w:val="ListLabel 28"/>
    <w:qFormat/>
    <w:rsid w:val="00F61122"/>
    <w:rPr>
      <w:b w:val="0"/>
    </w:rPr>
  </w:style>
  <w:style w:type="character" w:customStyle="1" w:styleId="ListLabel29">
    <w:name w:val="ListLabel 29"/>
    <w:qFormat/>
    <w:rsid w:val="00F61122"/>
    <w:rPr>
      <w:b w:val="0"/>
    </w:rPr>
  </w:style>
  <w:style w:type="character" w:customStyle="1" w:styleId="ListLabel30">
    <w:name w:val="ListLabel 30"/>
    <w:qFormat/>
    <w:rsid w:val="00F61122"/>
    <w:rPr>
      <w:b w:val="0"/>
    </w:rPr>
  </w:style>
  <w:style w:type="character" w:customStyle="1" w:styleId="ListLabel31">
    <w:name w:val="ListLabel 31"/>
    <w:qFormat/>
    <w:rsid w:val="00F61122"/>
    <w:rPr>
      <w:b w:val="0"/>
    </w:rPr>
  </w:style>
  <w:style w:type="character" w:customStyle="1" w:styleId="ListLabel32">
    <w:name w:val="ListLabel 32"/>
    <w:qFormat/>
    <w:rsid w:val="00F61122"/>
    <w:rPr>
      <w:b w:val="0"/>
    </w:rPr>
  </w:style>
  <w:style w:type="character" w:customStyle="1" w:styleId="ListLabel33">
    <w:name w:val="ListLabel 33"/>
    <w:qFormat/>
    <w:rsid w:val="00F61122"/>
    <w:rPr>
      <w:b w:val="0"/>
    </w:rPr>
  </w:style>
  <w:style w:type="character" w:customStyle="1" w:styleId="ListLabel34">
    <w:name w:val="ListLabel 34"/>
    <w:qFormat/>
    <w:rsid w:val="00F61122"/>
    <w:rPr>
      <w:rFonts w:cs="Courier New"/>
    </w:rPr>
  </w:style>
  <w:style w:type="character" w:customStyle="1" w:styleId="ListLabel35">
    <w:name w:val="ListLabel 35"/>
    <w:qFormat/>
    <w:rsid w:val="00F61122"/>
    <w:rPr>
      <w:rFonts w:cs="Courier New"/>
    </w:rPr>
  </w:style>
  <w:style w:type="character" w:customStyle="1" w:styleId="ListLabel36">
    <w:name w:val="ListLabel 36"/>
    <w:qFormat/>
    <w:rsid w:val="00F61122"/>
    <w:rPr>
      <w:rFonts w:cs="Courier New"/>
    </w:rPr>
  </w:style>
  <w:style w:type="character" w:customStyle="1" w:styleId="ListLabel37">
    <w:name w:val="ListLabel 37"/>
    <w:qFormat/>
    <w:rsid w:val="00F61122"/>
    <w:rPr>
      <w:sz w:val="22"/>
    </w:rPr>
  </w:style>
  <w:style w:type="character" w:customStyle="1" w:styleId="ListLabel38">
    <w:name w:val="ListLabel 38"/>
    <w:qFormat/>
    <w:rsid w:val="00F61122"/>
    <w:rPr>
      <w:b w:val="0"/>
      <w:i w:val="0"/>
      <w:sz w:val="20"/>
    </w:rPr>
  </w:style>
  <w:style w:type="character" w:customStyle="1" w:styleId="ListLabel39">
    <w:name w:val="ListLabel 39"/>
    <w:qFormat/>
    <w:rsid w:val="00F61122"/>
    <w:rPr>
      <w:spacing w:val="-1"/>
      <w:sz w:val="22"/>
    </w:rPr>
  </w:style>
  <w:style w:type="character" w:customStyle="1" w:styleId="ListLabel40">
    <w:name w:val="ListLabel 40"/>
    <w:qFormat/>
    <w:rsid w:val="00F61122"/>
    <w:rPr>
      <w:b w:val="0"/>
      <w:i w:val="0"/>
      <w:sz w:val="20"/>
    </w:rPr>
  </w:style>
  <w:style w:type="character" w:customStyle="1" w:styleId="ListLabel41">
    <w:name w:val="ListLabel 41"/>
    <w:qFormat/>
    <w:rsid w:val="00F61122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F61122"/>
    <w:rPr>
      <w:b w:val="0"/>
      <w:i w:val="0"/>
      <w:sz w:val="22"/>
    </w:rPr>
  </w:style>
  <w:style w:type="character" w:customStyle="1" w:styleId="ListLabel43">
    <w:name w:val="ListLabel 43"/>
    <w:qFormat/>
    <w:rsid w:val="00F61122"/>
    <w:rPr>
      <w:spacing w:val="-1"/>
      <w:sz w:val="22"/>
      <w:szCs w:val="22"/>
    </w:rPr>
  </w:style>
  <w:style w:type="character" w:customStyle="1" w:styleId="ListLabel44">
    <w:name w:val="ListLabel 44"/>
    <w:qFormat/>
    <w:rsid w:val="00F61122"/>
    <w:rPr>
      <w:sz w:val="22"/>
    </w:rPr>
  </w:style>
  <w:style w:type="character" w:customStyle="1" w:styleId="ListLabel45">
    <w:name w:val="ListLabel 45"/>
    <w:qFormat/>
    <w:rsid w:val="00F61122"/>
    <w:rPr>
      <w:sz w:val="20"/>
    </w:rPr>
  </w:style>
  <w:style w:type="character" w:customStyle="1" w:styleId="ListLabel46">
    <w:name w:val="ListLabel 46"/>
    <w:qFormat/>
    <w:rsid w:val="00F61122"/>
    <w:rPr>
      <w:b w:val="0"/>
      <w:i w:val="0"/>
      <w:sz w:val="22"/>
    </w:rPr>
  </w:style>
  <w:style w:type="character" w:customStyle="1" w:styleId="ListLabel47">
    <w:name w:val="ListLabel 47"/>
    <w:qFormat/>
    <w:rsid w:val="00F61122"/>
    <w:rPr>
      <w:spacing w:val="-1"/>
      <w:sz w:val="22"/>
      <w:szCs w:val="22"/>
    </w:rPr>
  </w:style>
  <w:style w:type="character" w:customStyle="1" w:styleId="ListLabel48">
    <w:name w:val="ListLabel 48"/>
    <w:qFormat/>
    <w:rsid w:val="00F61122"/>
    <w:rPr>
      <w:b w:val="0"/>
      <w:i w:val="0"/>
      <w:sz w:val="22"/>
    </w:rPr>
  </w:style>
  <w:style w:type="character" w:customStyle="1" w:styleId="ListLabel49">
    <w:name w:val="ListLabel 49"/>
    <w:qFormat/>
    <w:rsid w:val="00F61122"/>
    <w:rPr>
      <w:sz w:val="22"/>
    </w:rPr>
  </w:style>
  <w:style w:type="character" w:customStyle="1" w:styleId="ListLabel50">
    <w:name w:val="ListLabel 50"/>
    <w:qFormat/>
    <w:rsid w:val="00F61122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F61122"/>
    <w:rPr>
      <w:sz w:val="22"/>
    </w:rPr>
  </w:style>
  <w:style w:type="character" w:customStyle="1" w:styleId="ListLabel52">
    <w:name w:val="ListLabel 52"/>
    <w:qFormat/>
    <w:rsid w:val="00F61122"/>
    <w:rPr>
      <w:b/>
      <w:sz w:val="22"/>
      <w:szCs w:val="22"/>
    </w:rPr>
  </w:style>
  <w:style w:type="character" w:customStyle="1" w:styleId="ListLabel53">
    <w:name w:val="ListLabel 53"/>
    <w:qFormat/>
    <w:rsid w:val="00F61122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F61122"/>
    <w:rPr>
      <w:rFonts w:cs="Times New Roman"/>
      <w:sz w:val="22"/>
    </w:rPr>
  </w:style>
  <w:style w:type="character" w:customStyle="1" w:styleId="ListLabel55">
    <w:name w:val="ListLabel 55"/>
    <w:qFormat/>
    <w:rsid w:val="00F61122"/>
    <w:rPr>
      <w:rFonts w:cs="Times New Roman"/>
    </w:rPr>
  </w:style>
  <w:style w:type="character" w:customStyle="1" w:styleId="ListLabel56">
    <w:name w:val="ListLabel 56"/>
    <w:qFormat/>
    <w:rsid w:val="00F61122"/>
    <w:rPr>
      <w:rFonts w:cs="Times New Roman"/>
    </w:rPr>
  </w:style>
  <w:style w:type="character" w:customStyle="1" w:styleId="ListLabel57">
    <w:name w:val="ListLabel 57"/>
    <w:qFormat/>
    <w:rsid w:val="00F61122"/>
    <w:rPr>
      <w:rFonts w:cs="Times New Roman"/>
    </w:rPr>
  </w:style>
  <w:style w:type="character" w:customStyle="1" w:styleId="ListLabel58">
    <w:name w:val="ListLabel 58"/>
    <w:qFormat/>
    <w:rsid w:val="00F61122"/>
    <w:rPr>
      <w:rFonts w:cs="Times New Roman"/>
    </w:rPr>
  </w:style>
  <w:style w:type="character" w:customStyle="1" w:styleId="ListLabel59">
    <w:name w:val="ListLabel 59"/>
    <w:qFormat/>
    <w:rsid w:val="00F61122"/>
    <w:rPr>
      <w:rFonts w:cs="Times New Roman"/>
    </w:rPr>
  </w:style>
  <w:style w:type="character" w:customStyle="1" w:styleId="ListLabel60">
    <w:name w:val="ListLabel 60"/>
    <w:qFormat/>
    <w:rsid w:val="00F61122"/>
    <w:rPr>
      <w:rFonts w:cs="Times New Roman"/>
    </w:rPr>
  </w:style>
  <w:style w:type="character" w:customStyle="1" w:styleId="ListLabel61">
    <w:name w:val="ListLabel 61"/>
    <w:qFormat/>
    <w:rsid w:val="00F61122"/>
    <w:rPr>
      <w:rFonts w:cs="Times New Roman"/>
    </w:rPr>
  </w:style>
  <w:style w:type="character" w:customStyle="1" w:styleId="ListLabel62">
    <w:name w:val="ListLabel 62"/>
    <w:qFormat/>
    <w:rsid w:val="00F61122"/>
    <w:rPr>
      <w:spacing w:val="-1"/>
      <w:sz w:val="22"/>
    </w:rPr>
  </w:style>
  <w:style w:type="character" w:customStyle="1" w:styleId="ListLabel63">
    <w:name w:val="ListLabel 63"/>
    <w:qFormat/>
    <w:rsid w:val="00F61122"/>
    <w:rPr>
      <w:sz w:val="22"/>
    </w:rPr>
  </w:style>
  <w:style w:type="character" w:customStyle="1" w:styleId="ListLabel64">
    <w:name w:val="ListLabel 64"/>
    <w:qFormat/>
    <w:rsid w:val="00F61122"/>
    <w:rPr>
      <w:rFonts w:cs="Courier New"/>
    </w:rPr>
  </w:style>
  <w:style w:type="character" w:customStyle="1" w:styleId="ListLabel65">
    <w:name w:val="ListLabel 65"/>
    <w:qFormat/>
    <w:rsid w:val="00F61122"/>
    <w:rPr>
      <w:rFonts w:cs="Courier New"/>
    </w:rPr>
  </w:style>
  <w:style w:type="character" w:customStyle="1" w:styleId="ListLabel66">
    <w:name w:val="ListLabel 66"/>
    <w:qFormat/>
    <w:rsid w:val="00F61122"/>
    <w:rPr>
      <w:rFonts w:cs="Courier New"/>
    </w:rPr>
  </w:style>
  <w:style w:type="character" w:customStyle="1" w:styleId="ListLabel67">
    <w:name w:val="ListLabel 67"/>
    <w:qFormat/>
    <w:rsid w:val="00F61122"/>
    <w:rPr>
      <w:rFonts w:cs="Courier New"/>
    </w:rPr>
  </w:style>
  <w:style w:type="character" w:customStyle="1" w:styleId="ListLabel68">
    <w:name w:val="ListLabel 68"/>
    <w:qFormat/>
    <w:rsid w:val="00F61122"/>
    <w:rPr>
      <w:rFonts w:cs="Courier New"/>
    </w:rPr>
  </w:style>
  <w:style w:type="character" w:customStyle="1" w:styleId="ListLabel69">
    <w:name w:val="ListLabel 69"/>
    <w:qFormat/>
    <w:rsid w:val="00F61122"/>
    <w:rPr>
      <w:rFonts w:cs="Courier New"/>
    </w:rPr>
  </w:style>
  <w:style w:type="character" w:customStyle="1" w:styleId="ListLabel70">
    <w:name w:val="ListLabel 70"/>
    <w:qFormat/>
    <w:rsid w:val="00F61122"/>
    <w:rPr>
      <w:rFonts w:cs="Courier New"/>
    </w:rPr>
  </w:style>
  <w:style w:type="character" w:customStyle="1" w:styleId="ListLabel71">
    <w:name w:val="ListLabel 71"/>
    <w:qFormat/>
    <w:rsid w:val="00F61122"/>
    <w:rPr>
      <w:rFonts w:cs="Courier New"/>
    </w:rPr>
  </w:style>
  <w:style w:type="character" w:customStyle="1" w:styleId="ListLabel72">
    <w:name w:val="ListLabel 72"/>
    <w:qFormat/>
    <w:rsid w:val="00F61122"/>
    <w:rPr>
      <w:rFonts w:cs="Courier New"/>
    </w:rPr>
  </w:style>
  <w:style w:type="character" w:customStyle="1" w:styleId="ListLabel73">
    <w:name w:val="ListLabel 73"/>
    <w:qFormat/>
    <w:rsid w:val="00F61122"/>
    <w:rPr>
      <w:sz w:val="28"/>
    </w:rPr>
  </w:style>
  <w:style w:type="character" w:customStyle="1" w:styleId="ListLabel74">
    <w:name w:val="ListLabel 74"/>
    <w:qFormat/>
    <w:rsid w:val="00F61122"/>
    <w:rPr>
      <w:b w:val="0"/>
      <w:i w:val="0"/>
      <w:sz w:val="28"/>
    </w:rPr>
  </w:style>
  <w:style w:type="character" w:customStyle="1" w:styleId="ListLabel75">
    <w:name w:val="ListLabel 75"/>
    <w:qFormat/>
    <w:rsid w:val="00F61122"/>
    <w:rPr>
      <w:rFonts w:eastAsia="Calibri"/>
    </w:rPr>
  </w:style>
  <w:style w:type="character" w:customStyle="1" w:styleId="ListLabel76">
    <w:name w:val="ListLabel 76"/>
    <w:qFormat/>
    <w:rsid w:val="00F61122"/>
    <w:rPr>
      <w:rFonts w:cs="Courier New"/>
    </w:rPr>
  </w:style>
  <w:style w:type="character" w:customStyle="1" w:styleId="ListLabel77">
    <w:name w:val="ListLabel 77"/>
    <w:qFormat/>
    <w:rsid w:val="00F61122"/>
    <w:rPr>
      <w:rFonts w:cs="Courier New"/>
    </w:rPr>
  </w:style>
  <w:style w:type="character" w:customStyle="1" w:styleId="ListLabel78">
    <w:name w:val="ListLabel 78"/>
    <w:qFormat/>
    <w:rsid w:val="00F61122"/>
    <w:rPr>
      <w:rFonts w:cs="Courier New"/>
    </w:rPr>
  </w:style>
  <w:style w:type="character" w:customStyle="1" w:styleId="ListLabel79">
    <w:name w:val="ListLabel 79"/>
    <w:qFormat/>
    <w:rsid w:val="00F61122"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65244C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rFonts w:eastAsia="Times New Roman" w:cs="Times New Roman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b w:val="0"/>
      <w:sz w:val="28"/>
    </w:rPr>
  </w:style>
  <w:style w:type="character" w:customStyle="1" w:styleId="ListLabel85">
    <w:name w:val="ListLabel 85"/>
    <w:qFormat/>
    <w:rPr>
      <w:b w:val="0"/>
      <w:sz w:val="28"/>
    </w:rPr>
  </w:style>
  <w:style w:type="character" w:customStyle="1" w:styleId="ListLabel86">
    <w:name w:val="ListLabel 86"/>
    <w:qFormat/>
    <w:rPr>
      <w:rFonts w:eastAsia="Times New Roman" w:cs="Times New Roman"/>
      <w:b w:val="0"/>
      <w:sz w:val="28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b w:val="0"/>
      <w:sz w:val="28"/>
    </w:rPr>
  </w:style>
  <w:style w:type="character" w:customStyle="1" w:styleId="ListLabel91">
    <w:name w:val="ListLabel 91"/>
    <w:qFormat/>
    <w:rPr>
      <w:b/>
      <w:sz w:val="22"/>
      <w:szCs w:val="22"/>
      <w:lang w:val="en-US"/>
    </w:rPr>
  </w:style>
  <w:style w:type="character" w:customStyle="1" w:styleId="ListLabel92">
    <w:name w:val="ListLabel 92"/>
    <w:qFormat/>
    <w:rPr>
      <w:b/>
      <w:sz w:val="22"/>
      <w:szCs w:val="22"/>
    </w:rPr>
  </w:style>
  <w:style w:type="character" w:customStyle="1" w:styleId="ListLabel93">
    <w:name w:val="ListLabel 93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ff0"/>
    <w:qFormat/>
    <w:rsid w:val="00F61122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customStyle="1" w:styleId="15">
    <w:name w:val="Название объекта1"/>
    <w:basedOn w:val="a"/>
    <w:qFormat/>
    <w:rsid w:val="00F61122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2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link w:val="021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7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7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7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1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7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7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2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f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link w:val="34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5">
    <w:name w:val="Стиль3"/>
    <w:basedOn w:val="1c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">
    <w:name w:val="Обычный+0"/>
    <w:basedOn w:val="a"/>
    <w:link w:val="01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3">
    <w:name w:val="10. Критерии оценки результатов:заголовок"/>
    <w:basedOn w:val="aff7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4">
    <w:name w:val="Основной текст 3 Знак"/>
    <w:basedOn w:val="28"/>
    <w:link w:val="33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5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3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6"/>
    <w:link w:val="1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b"/>
    <w:qFormat/>
    <w:rsid w:val="005A7B06"/>
  </w:style>
  <w:style w:type="paragraph" w:customStyle="1" w:styleId="37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9">
    <w:name w:val="Рисунок 2"/>
    <w:basedOn w:val="1f2"/>
    <w:qFormat/>
    <w:rsid w:val="005A7B06"/>
    <w:rPr>
      <w:b w:val="0"/>
      <w:sz w:val="18"/>
    </w:rPr>
  </w:style>
  <w:style w:type="paragraph" w:customStyle="1" w:styleId="2fa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f6">
    <w:name w:val="Образец текста+Интервал 1"/>
    <w:basedOn w:val="afffffff8"/>
    <w:link w:val="1f5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24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153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774101" TargetMode="External"/><Relationship Id="rId11" Type="http://schemas.openxmlformats.org/officeDocument/2006/relationships/hyperlink" Target="http://znanium.com/go.php?id=1012374" TargetMode="External"/><Relationship Id="rId5" Type="http://schemas.openxmlformats.org/officeDocument/2006/relationships/hyperlink" Target="http://elar.urfu.ru/handle/10995/65262" TargetMode="External"/><Relationship Id="rId10" Type="http://schemas.openxmlformats.org/officeDocument/2006/relationships/hyperlink" Target="http://znanium.com/go.php?id=9959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59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9DC3-E751-4D2E-A0E6-1CEDE106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692</Words>
  <Characters>3946</Characters>
  <Application>Microsoft Office Word</Application>
  <DocSecurity>0</DocSecurity>
  <Lines>32</Lines>
  <Paragraphs>9</Paragraphs>
  <ScaleCrop>false</ScaleCrop>
  <Company>Microsoft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2019-03-18T11:31:00Z</cp:lastPrinted>
  <dcterms:created xsi:type="dcterms:W3CDTF">2019-03-18T02:40:00Z</dcterms:created>
  <dcterms:modified xsi:type="dcterms:W3CDTF">2019-07-10T09:11:00Z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